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6A1F5F" w14:textId="0669733D" w:rsidR="00176D1A" w:rsidRPr="008770FD" w:rsidRDefault="00D63003" w:rsidP="00176D1A">
      <w:pPr>
        <w:spacing w:after="160" w:line="259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</w:p>
    <w:p w14:paraId="7842822F" w14:textId="77777777" w:rsidR="00B023D3" w:rsidRPr="008770FD" w:rsidRDefault="00B023D3" w:rsidP="00176D1A">
      <w:pPr>
        <w:spacing w:after="160" w:line="259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2A893CE3" w14:textId="77777777" w:rsidR="00B023D3" w:rsidRPr="008770FD" w:rsidRDefault="00B023D3" w:rsidP="00176D1A">
      <w:pPr>
        <w:spacing w:after="160" w:line="259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6DF19506" w14:textId="77777777" w:rsidR="00B023D3" w:rsidRPr="008770FD" w:rsidRDefault="00B023D3" w:rsidP="00176D1A">
      <w:pPr>
        <w:spacing w:after="160" w:line="259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67EEE8BC" w14:textId="77777777" w:rsidR="00B023D3" w:rsidRPr="008770FD" w:rsidRDefault="00B023D3" w:rsidP="00176D1A">
      <w:pPr>
        <w:spacing w:after="160" w:line="259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53636151" w14:textId="77777777" w:rsidR="00B023D3" w:rsidRPr="008770FD" w:rsidRDefault="00B023D3" w:rsidP="00176D1A">
      <w:pPr>
        <w:spacing w:after="160" w:line="259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26994548" w14:textId="77777777" w:rsidR="00B023D3" w:rsidRPr="008770FD" w:rsidRDefault="00B023D3" w:rsidP="00176D1A">
      <w:pPr>
        <w:spacing w:after="160" w:line="259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6103A15D" w14:textId="77777777" w:rsidR="00B023D3" w:rsidRPr="008770FD" w:rsidRDefault="00B023D3" w:rsidP="00176D1A">
      <w:pPr>
        <w:spacing w:after="160" w:line="259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63524E31" w14:textId="77777777" w:rsidR="00B023D3" w:rsidRPr="008770FD" w:rsidRDefault="00B023D3" w:rsidP="00176D1A">
      <w:pPr>
        <w:spacing w:after="160" w:line="259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678E8CBC" w14:textId="77777777" w:rsidR="00176D1A" w:rsidRPr="008770FD" w:rsidRDefault="00176D1A" w:rsidP="00176D1A">
      <w:pPr>
        <w:spacing w:after="160" w:line="259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21B2D187" w14:textId="77777777" w:rsidR="00AE59C1" w:rsidRPr="008770FD" w:rsidRDefault="00AE59C1" w:rsidP="00AE59C1">
      <w:pPr>
        <w:widowControl w:val="0"/>
        <w:tabs>
          <w:tab w:val="left" w:pos="9921"/>
        </w:tabs>
        <w:spacing w:after="0" w:line="240" w:lineRule="auto"/>
        <w:ind w:right="-2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bidi="ar-SA"/>
        </w:rPr>
      </w:pPr>
      <w:r w:rsidRPr="008770FD">
        <w:rPr>
          <w:rFonts w:ascii="Times New Roman" w:eastAsia="Times New Roman" w:hAnsi="Times New Roman" w:cs="Times New Roman"/>
          <w:bCs/>
          <w:sz w:val="28"/>
          <w:szCs w:val="28"/>
          <w:lang w:val="ru-RU" w:bidi="ar-SA"/>
        </w:rPr>
        <w:t>ТЕРРИТОРИАЛЬНАЯ СХЕМА</w:t>
      </w:r>
    </w:p>
    <w:p w14:paraId="641CE5A2" w14:textId="59621DAB" w:rsidR="00AE59C1" w:rsidRPr="008770FD" w:rsidRDefault="00AE59C1" w:rsidP="00AE59C1">
      <w:pPr>
        <w:widowControl w:val="0"/>
        <w:tabs>
          <w:tab w:val="left" w:pos="9921"/>
        </w:tabs>
        <w:spacing w:after="0" w:line="240" w:lineRule="auto"/>
        <w:ind w:right="-2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bidi="ar-SA"/>
        </w:rPr>
      </w:pPr>
      <w:r w:rsidRPr="008770FD">
        <w:rPr>
          <w:rFonts w:ascii="Times New Roman" w:eastAsia="Times New Roman" w:hAnsi="Times New Roman" w:cs="Times New Roman"/>
          <w:bCs/>
          <w:sz w:val="28"/>
          <w:szCs w:val="28"/>
          <w:lang w:val="ru-RU" w:bidi="ar-SA"/>
        </w:rPr>
        <w:t xml:space="preserve">ОБРАЩЕНИЯ С ОТХОДАМИ </w:t>
      </w:r>
      <w:r w:rsidR="00C65CA8">
        <w:rPr>
          <w:rFonts w:ascii="Times New Roman" w:eastAsia="Times New Roman" w:hAnsi="Times New Roman" w:cs="Times New Roman"/>
          <w:bCs/>
          <w:sz w:val="28"/>
          <w:szCs w:val="28"/>
          <w:lang w:val="ru-RU" w:bidi="ar-SA"/>
        </w:rPr>
        <w:t>РЕСПУБЛИКИ ТАТАРСТАН</w:t>
      </w:r>
    </w:p>
    <w:p w14:paraId="125F4F98" w14:textId="77777777" w:rsidR="00176D1A" w:rsidRPr="008770FD" w:rsidRDefault="00176D1A" w:rsidP="00176D1A">
      <w:pPr>
        <w:tabs>
          <w:tab w:val="left" w:pos="9921"/>
        </w:tabs>
        <w:spacing w:after="160" w:line="259" w:lineRule="auto"/>
        <w:ind w:right="-2"/>
        <w:rPr>
          <w:rFonts w:ascii="Times New Roman" w:hAnsi="Times New Roman" w:cs="Times New Roman"/>
          <w:b/>
          <w:bCs/>
          <w:spacing w:val="30"/>
          <w:sz w:val="28"/>
          <w:szCs w:val="28"/>
          <w:u w:val="single"/>
          <w:lang w:val="ru-RU"/>
        </w:rPr>
      </w:pPr>
    </w:p>
    <w:p w14:paraId="6D7D3CAD" w14:textId="77777777" w:rsidR="00176D1A" w:rsidRPr="008770FD" w:rsidRDefault="00176D1A" w:rsidP="00176D1A">
      <w:pPr>
        <w:tabs>
          <w:tab w:val="left" w:pos="9921"/>
        </w:tabs>
        <w:spacing w:after="160" w:line="259" w:lineRule="auto"/>
        <w:ind w:right="-2"/>
        <w:rPr>
          <w:rFonts w:ascii="Times New Roman" w:hAnsi="Times New Roman" w:cs="Times New Roman"/>
          <w:b/>
          <w:bCs/>
          <w:spacing w:val="30"/>
          <w:sz w:val="28"/>
          <w:szCs w:val="28"/>
          <w:u w:val="single"/>
          <w:lang w:val="ru-RU"/>
        </w:rPr>
      </w:pPr>
    </w:p>
    <w:p w14:paraId="788DBD78" w14:textId="77777777" w:rsidR="00176D1A" w:rsidRPr="008770FD" w:rsidRDefault="00176D1A" w:rsidP="00176D1A">
      <w:pPr>
        <w:spacing w:after="160" w:line="259" w:lineRule="auto"/>
        <w:jc w:val="center"/>
        <w:rPr>
          <w:rFonts w:ascii="Times New Roman" w:hAnsi="Times New Roman" w:cs="Times New Roman"/>
          <w:b/>
          <w:bCs/>
          <w:sz w:val="28"/>
          <w:szCs w:val="28"/>
          <w:highlight w:val="red"/>
          <w:lang w:val="ru-RU"/>
        </w:rPr>
      </w:pPr>
    </w:p>
    <w:p w14:paraId="70AA91E9" w14:textId="1872E79A" w:rsidR="00176D1A" w:rsidRPr="008770FD" w:rsidRDefault="005B1636" w:rsidP="00176D1A">
      <w:pPr>
        <w:tabs>
          <w:tab w:val="left" w:pos="9921"/>
        </w:tabs>
        <w:spacing w:after="160" w:line="259" w:lineRule="auto"/>
        <w:ind w:right="-2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РАЗДЕЛ 10</w:t>
      </w:r>
    </w:p>
    <w:p w14:paraId="5AAC9872" w14:textId="77777777" w:rsidR="00176D1A" w:rsidRPr="008770FD" w:rsidRDefault="00176D1A" w:rsidP="00176D1A">
      <w:pPr>
        <w:tabs>
          <w:tab w:val="left" w:pos="9921"/>
        </w:tabs>
        <w:spacing w:after="160" w:line="259" w:lineRule="auto"/>
        <w:ind w:right="-2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2A61308C" w14:textId="77777777" w:rsidR="00176D1A" w:rsidRPr="008770FD" w:rsidRDefault="00176D1A" w:rsidP="00176D1A">
      <w:pPr>
        <w:tabs>
          <w:tab w:val="left" w:pos="9921"/>
        </w:tabs>
        <w:spacing w:after="160" w:line="259" w:lineRule="auto"/>
        <w:ind w:right="-2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8770FD">
        <w:rPr>
          <w:rFonts w:ascii="Times New Roman" w:hAnsi="Times New Roman" w:cs="Times New Roman"/>
          <w:b/>
          <w:bCs/>
          <w:sz w:val="28"/>
          <w:szCs w:val="28"/>
          <w:lang w:val="ru-RU"/>
        </w:rPr>
        <w:t>«</w:t>
      </w:r>
      <w:r w:rsidRPr="008770FD">
        <w:rPr>
          <w:rFonts w:ascii="Times New Roman" w:hAnsi="Times New Roman" w:cs="Times New Roman"/>
          <w:b/>
          <w:sz w:val="28"/>
          <w:szCs w:val="28"/>
          <w:lang w:val="ru-RU"/>
        </w:rPr>
        <w:t>Прогнозные значения предельных тарифов в области обращения с твердыми коммунальными отходами</w:t>
      </w:r>
      <w:r w:rsidRPr="008770FD">
        <w:rPr>
          <w:rFonts w:ascii="Times New Roman" w:hAnsi="Times New Roman" w:cs="Times New Roman"/>
          <w:b/>
          <w:bCs/>
          <w:sz w:val="28"/>
          <w:szCs w:val="28"/>
          <w:lang w:val="ru-RU"/>
        </w:rPr>
        <w:t>»</w:t>
      </w:r>
    </w:p>
    <w:p w14:paraId="6D902A3F" w14:textId="77777777" w:rsidR="00176D1A" w:rsidRPr="008770FD" w:rsidRDefault="00176D1A" w:rsidP="00176D1A">
      <w:pPr>
        <w:spacing w:after="160" w:line="259" w:lineRule="auto"/>
        <w:jc w:val="center"/>
        <w:rPr>
          <w:rFonts w:ascii="Times New Roman" w:hAnsi="Times New Roman" w:cs="Times New Roman"/>
          <w:b/>
          <w:bCs/>
          <w:sz w:val="28"/>
          <w:szCs w:val="28"/>
          <w:highlight w:val="red"/>
          <w:lang w:val="ru-RU"/>
        </w:rPr>
      </w:pPr>
    </w:p>
    <w:p w14:paraId="4EB1A65A" w14:textId="77777777" w:rsidR="00176D1A" w:rsidRPr="008770FD" w:rsidRDefault="00176D1A" w:rsidP="00176D1A">
      <w:pPr>
        <w:spacing w:after="160" w:line="259" w:lineRule="auto"/>
        <w:jc w:val="center"/>
        <w:rPr>
          <w:rFonts w:ascii="Times New Roman" w:hAnsi="Times New Roman" w:cs="Times New Roman"/>
          <w:b/>
          <w:bCs/>
          <w:sz w:val="28"/>
          <w:szCs w:val="28"/>
          <w:highlight w:val="red"/>
          <w:lang w:val="ru-RU"/>
        </w:rPr>
      </w:pPr>
    </w:p>
    <w:p w14:paraId="1047A117" w14:textId="77777777" w:rsidR="00176D1A" w:rsidRPr="008770FD" w:rsidRDefault="00176D1A" w:rsidP="00176D1A">
      <w:pPr>
        <w:spacing w:after="160" w:line="259" w:lineRule="auto"/>
        <w:jc w:val="center"/>
        <w:rPr>
          <w:rFonts w:ascii="Times New Roman" w:hAnsi="Times New Roman" w:cs="Times New Roman"/>
          <w:b/>
          <w:bCs/>
          <w:sz w:val="28"/>
          <w:szCs w:val="28"/>
          <w:highlight w:val="red"/>
          <w:lang w:val="ru-RU"/>
        </w:rPr>
      </w:pPr>
    </w:p>
    <w:p w14:paraId="26FBB364" w14:textId="77777777" w:rsidR="00176D1A" w:rsidRPr="008770FD" w:rsidRDefault="00176D1A" w:rsidP="00176D1A">
      <w:pPr>
        <w:spacing w:after="160" w:line="259" w:lineRule="auto"/>
        <w:jc w:val="center"/>
        <w:rPr>
          <w:rFonts w:ascii="Times New Roman" w:hAnsi="Times New Roman" w:cs="Times New Roman"/>
          <w:b/>
          <w:bCs/>
          <w:sz w:val="28"/>
          <w:szCs w:val="28"/>
          <w:highlight w:val="red"/>
          <w:lang w:val="ru-RU"/>
        </w:rPr>
      </w:pPr>
    </w:p>
    <w:p w14:paraId="211DDA79" w14:textId="77777777" w:rsidR="00176D1A" w:rsidRPr="008770FD" w:rsidRDefault="00176D1A" w:rsidP="00176D1A">
      <w:pPr>
        <w:spacing w:after="160" w:line="259" w:lineRule="auto"/>
        <w:jc w:val="center"/>
        <w:rPr>
          <w:rFonts w:ascii="Times New Roman" w:hAnsi="Times New Roman" w:cs="Times New Roman"/>
          <w:b/>
          <w:bCs/>
          <w:sz w:val="28"/>
          <w:szCs w:val="28"/>
          <w:highlight w:val="red"/>
          <w:lang w:val="ru-RU"/>
        </w:rPr>
      </w:pPr>
    </w:p>
    <w:p w14:paraId="115310F4" w14:textId="77777777" w:rsidR="00176D1A" w:rsidRPr="008770FD" w:rsidRDefault="00176D1A" w:rsidP="00176D1A">
      <w:pPr>
        <w:spacing w:after="160" w:line="259" w:lineRule="auto"/>
        <w:jc w:val="center"/>
        <w:rPr>
          <w:rFonts w:ascii="Times New Roman" w:hAnsi="Times New Roman" w:cs="Times New Roman"/>
          <w:b/>
          <w:bCs/>
          <w:sz w:val="28"/>
          <w:szCs w:val="28"/>
          <w:highlight w:val="red"/>
          <w:lang w:val="ru-RU"/>
        </w:rPr>
      </w:pPr>
    </w:p>
    <w:p w14:paraId="3ABE0E93" w14:textId="77777777" w:rsidR="00176D1A" w:rsidRPr="008770FD" w:rsidRDefault="00176D1A" w:rsidP="00176D1A">
      <w:pPr>
        <w:spacing w:after="160" w:line="259" w:lineRule="auto"/>
        <w:jc w:val="center"/>
        <w:rPr>
          <w:rFonts w:ascii="Times New Roman" w:hAnsi="Times New Roman" w:cs="Times New Roman"/>
          <w:b/>
          <w:bCs/>
          <w:sz w:val="28"/>
          <w:szCs w:val="28"/>
          <w:highlight w:val="red"/>
          <w:lang w:val="ru-RU"/>
        </w:rPr>
      </w:pPr>
    </w:p>
    <w:p w14:paraId="2841DE24" w14:textId="77777777" w:rsidR="00176D1A" w:rsidRPr="008770FD" w:rsidRDefault="00176D1A" w:rsidP="00176D1A">
      <w:pPr>
        <w:spacing w:after="160" w:line="259" w:lineRule="auto"/>
        <w:jc w:val="center"/>
        <w:rPr>
          <w:rFonts w:ascii="Times New Roman" w:hAnsi="Times New Roman" w:cs="Times New Roman"/>
          <w:b/>
          <w:bCs/>
          <w:sz w:val="28"/>
          <w:szCs w:val="28"/>
          <w:highlight w:val="red"/>
          <w:lang w:val="ru-RU"/>
        </w:rPr>
      </w:pPr>
    </w:p>
    <w:p w14:paraId="01F3E286" w14:textId="77777777" w:rsidR="00176D1A" w:rsidRPr="008770FD" w:rsidRDefault="00176D1A" w:rsidP="00176D1A">
      <w:pPr>
        <w:spacing w:after="160" w:line="259" w:lineRule="auto"/>
        <w:jc w:val="center"/>
        <w:rPr>
          <w:rFonts w:ascii="Times New Roman" w:hAnsi="Times New Roman" w:cs="Times New Roman"/>
          <w:b/>
          <w:bCs/>
          <w:sz w:val="28"/>
          <w:szCs w:val="28"/>
          <w:highlight w:val="red"/>
          <w:lang w:val="ru-RU"/>
        </w:rPr>
      </w:pPr>
    </w:p>
    <w:p w14:paraId="0445E12F" w14:textId="77777777" w:rsidR="00176D1A" w:rsidRPr="008770FD" w:rsidRDefault="00176D1A" w:rsidP="00176D1A">
      <w:pPr>
        <w:spacing w:after="160" w:line="259" w:lineRule="auto"/>
        <w:jc w:val="center"/>
        <w:rPr>
          <w:rFonts w:ascii="Times New Roman" w:hAnsi="Times New Roman" w:cs="Times New Roman"/>
          <w:b/>
          <w:bCs/>
          <w:sz w:val="28"/>
          <w:szCs w:val="28"/>
          <w:highlight w:val="red"/>
          <w:lang w:val="ru-RU"/>
        </w:rPr>
      </w:pPr>
    </w:p>
    <w:p w14:paraId="73600D51" w14:textId="2937FE0E" w:rsidR="00D5422F" w:rsidRPr="008770FD" w:rsidRDefault="00C65CA8" w:rsidP="00176D1A">
      <w:pPr>
        <w:spacing w:after="160" w:line="259" w:lineRule="auto"/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>Республика Татарстан</w:t>
      </w:r>
      <w:r w:rsidR="00176D1A" w:rsidRPr="008770FD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, </w:t>
      </w:r>
    </w:p>
    <w:p w14:paraId="07DC8BE4" w14:textId="57EDA87B" w:rsidR="00BF0467" w:rsidRPr="008770FD" w:rsidRDefault="00176D1A" w:rsidP="00176D1A">
      <w:pPr>
        <w:spacing w:after="160" w:line="259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770FD">
        <w:rPr>
          <w:rFonts w:ascii="Times New Roman" w:hAnsi="Times New Roman" w:cs="Times New Roman"/>
          <w:bCs/>
          <w:sz w:val="28"/>
          <w:szCs w:val="28"/>
          <w:lang w:val="ru-RU"/>
        </w:rPr>
        <w:t>20</w:t>
      </w:r>
      <w:r w:rsidR="00612B85" w:rsidRPr="008770FD">
        <w:rPr>
          <w:rFonts w:ascii="Times New Roman" w:hAnsi="Times New Roman" w:cs="Times New Roman"/>
          <w:bCs/>
          <w:sz w:val="28"/>
          <w:szCs w:val="28"/>
          <w:lang w:val="ru-RU"/>
        </w:rPr>
        <w:t>2</w:t>
      </w:r>
      <w:r w:rsidR="00C65CA8">
        <w:rPr>
          <w:rFonts w:ascii="Times New Roman" w:hAnsi="Times New Roman" w:cs="Times New Roman"/>
          <w:bCs/>
          <w:sz w:val="28"/>
          <w:szCs w:val="28"/>
          <w:lang w:val="ru-RU"/>
        </w:rPr>
        <w:t>4</w:t>
      </w:r>
      <w:r w:rsidR="00BF0467" w:rsidRPr="008770FD">
        <w:rPr>
          <w:rFonts w:ascii="Times New Roman" w:hAnsi="Times New Roman" w:cs="Times New Roman"/>
          <w:b/>
          <w:sz w:val="28"/>
          <w:szCs w:val="28"/>
          <w:lang w:val="ru-RU"/>
        </w:rPr>
        <w:br w:type="page"/>
      </w:r>
    </w:p>
    <w:p w14:paraId="4AC81875" w14:textId="43FD5A60" w:rsidR="001353D3" w:rsidRDefault="008770FD" w:rsidP="004074C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8770FD">
        <w:rPr>
          <w:rFonts w:ascii="Times New Roman" w:hAnsi="Times New Roman" w:cs="Times New Roman"/>
          <w:sz w:val="28"/>
          <w:szCs w:val="28"/>
          <w:lang w:val="ru-RU"/>
        </w:rPr>
        <w:lastRenderedPageBreak/>
        <w:t>Прогнозные значения предельных тарифов в области обращения с т</w:t>
      </w:r>
      <w:r w:rsidR="001059AF">
        <w:rPr>
          <w:rFonts w:ascii="Times New Roman" w:hAnsi="Times New Roman" w:cs="Times New Roman"/>
          <w:sz w:val="28"/>
          <w:szCs w:val="28"/>
          <w:lang w:val="ru-RU"/>
        </w:rPr>
        <w:t xml:space="preserve">вердыми коммунальными отходами </w:t>
      </w:r>
      <w:r w:rsidRPr="008770FD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рассчитываются согласно постановлению Правительства Российской Федерации от 30 мая 2016</w:t>
      </w:r>
      <w:r w:rsidR="006B4DC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г.</w:t>
      </w:r>
      <w:bookmarkStart w:id="0" w:name="_GoBack"/>
      <w:bookmarkEnd w:id="0"/>
      <w:r w:rsidRPr="008770FD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№</w:t>
      </w:r>
      <w:r w:rsidR="006B4DC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Pr="008770FD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484 «О ценообразовании в области обращения с твердыми коммунальными </w:t>
      </w:r>
      <w:r w:rsidR="001059AF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отходами», </w:t>
      </w:r>
      <w:r w:rsidR="00493E5F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п</w:t>
      </w:r>
      <w:r w:rsidRPr="008770FD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риказу Федеральной антимонопольной службы от 21.11.2016 №</w:t>
      </w:r>
      <w:r w:rsidR="006B4DC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Pr="008770FD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1638/16 «Об утверждении Методических указаний по расчету регулируемых тарифов в области обращения с твердыми коммунальными отходами»</w:t>
      </w:r>
      <w:r w:rsidR="001353D3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</w:t>
      </w:r>
    </w:p>
    <w:p w14:paraId="01AD1B05" w14:textId="77777777" w:rsidR="006F42AC" w:rsidRDefault="006F42AC" w:rsidP="00425559">
      <w:pPr>
        <w:pStyle w:val="afe"/>
        <w:spacing w:line="240" w:lineRule="auto"/>
        <w:ind w:firstLine="0"/>
        <w:jc w:val="center"/>
        <w:rPr>
          <w:b/>
          <w:szCs w:val="28"/>
        </w:rPr>
      </w:pPr>
    </w:p>
    <w:p w14:paraId="33E4B3CF" w14:textId="6D8E284E" w:rsidR="008F3DDF" w:rsidRDefault="00425559" w:rsidP="00425559">
      <w:pPr>
        <w:pStyle w:val="afe"/>
        <w:spacing w:line="240" w:lineRule="auto"/>
        <w:ind w:firstLine="0"/>
        <w:jc w:val="center"/>
        <w:rPr>
          <w:b/>
          <w:szCs w:val="28"/>
        </w:rPr>
      </w:pPr>
      <w:r w:rsidRPr="00425559">
        <w:rPr>
          <w:b/>
          <w:szCs w:val="28"/>
        </w:rPr>
        <w:t xml:space="preserve">Прогнозные значения среднегодового </w:t>
      </w:r>
      <w:r w:rsidR="008F3DDF">
        <w:rPr>
          <w:b/>
          <w:szCs w:val="28"/>
        </w:rPr>
        <w:t xml:space="preserve">предельного единого </w:t>
      </w:r>
    </w:p>
    <w:p w14:paraId="3F915822" w14:textId="6035183C" w:rsidR="0067226E" w:rsidRDefault="008F3DDF" w:rsidP="00425559">
      <w:pPr>
        <w:pStyle w:val="afe"/>
        <w:spacing w:line="24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 xml:space="preserve">тарифа на услугу регионального оператора по обращению с </w:t>
      </w:r>
      <w:r w:rsidR="004074C5">
        <w:rPr>
          <w:b/>
          <w:szCs w:val="28"/>
        </w:rPr>
        <w:t>ТКО</w:t>
      </w:r>
      <w:r>
        <w:rPr>
          <w:b/>
          <w:szCs w:val="28"/>
        </w:rPr>
        <w:t xml:space="preserve"> для перспективной схемы потоков</w:t>
      </w:r>
      <w:r w:rsidR="004074C5">
        <w:rPr>
          <w:b/>
          <w:szCs w:val="28"/>
        </w:rPr>
        <w:t xml:space="preserve"> </w:t>
      </w:r>
      <w:r>
        <w:rPr>
          <w:b/>
          <w:szCs w:val="28"/>
        </w:rPr>
        <w:t xml:space="preserve">на </w:t>
      </w:r>
      <w:r w:rsidR="00425559" w:rsidRPr="00425559">
        <w:rPr>
          <w:b/>
          <w:szCs w:val="28"/>
        </w:rPr>
        <w:t>2025 - 2030 год (Восточная зона)</w:t>
      </w:r>
    </w:p>
    <w:p w14:paraId="38B81A64" w14:textId="77777777" w:rsidR="00425559" w:rsidRPr="00425559" w:rsidRDefault="00425559" w:rsidP="00425559">
      <w:pPr>
        <w:pStyle w:val="afe"/>
        <w:spacing w:line="240" w:lineRule="auto"/>
        <w:ind w:firstLine="0"/>
        <w:jc w:val="center"/>
        <w:rPr>
          <w:b/>
          <w:szCs w:val="28"/>
        </w:rPr>
      </w:pPr>
    </w:p>
    <w:tbl>
      <w:tblPr>
        <w:tblW w:w="9967" w:type="dxa"/>
        <w:tblInd w:w="93" w:type="dxa"/>
        <w:tblLook w:val="04A0" w:firstRow="1" w:lastRow="0" w:firstColumn="1" w:lastColumn="0" w:noHBand="0" w:noVBand="1"/>
      </w:tblPr>
      <w:tblGrid>
        <w:gridCol w:w="4646"/>
        <w:gridCol w:w="876"/>
        <w:gridCol w:w="876"/>
        <w:gridCol w:w="932"/>
        <w:gridCol w:w="881"/>
        <w:gridCol w:w="876"/>
        <w:gridCol w:w="880"/>
      </w:tblGrid>
      <w:tr w:rsidR="00516A41" w:rsidRPr="00425559" w14:paraId="1FB85345" w14:textId="77777777" w:rsidTr="006F42AC">
        <w:trPr>
          <w:trHeight w:val="307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FF98A" w14:textId="77777777" w:rsidR="00516A41" w:rsidRPr="00425559" w:rsidRDefault="00516A41" w:rsidP="00425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25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Год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EFBE5" w14:textId="77777777" w:rsidR="00516A41" w:rsidRPr="00425559" w:rsidRDefault="00516A41" w:rsidP="00425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25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2025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253F5" w14:textId="77777777" w:rsidR="00516A41" w:rsidRPr="00425559" w:rsidRDefault="00516A41" w:rsidP="00425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25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2026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BE10E" w14:textId="77777777" w:rsidR="00516A41" w:rsidRPr="00425559" w:rsidRDefault="00516A41" w:rsidP="00425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25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2027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5A417" w14:textId="77777777" w:rsidR="00516A41" w:rsidRPr="00425559" w:rsidRDefault="00516A41" w:rsidP="00425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25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2028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4BD33" w14:textId="77777777" w:rsidR="00516A41" w:rsidRPr="00425559" w:rsidRDefault="00516A41" w:rsidP="00425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25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2029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B4C3B" w14:textId="77777777" w:rsidR="00516A41" w:rsidRPr="00425559" w:rsidRDefault="00516A41" w:rsidP="00425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25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2030</w:t>
            </w:r>
          </w:p>
        </w:tc>
      </w:tr>
      <w:tr w:rsidR="00516A41" w:rsidRPr="007B0C32" w14:paraId="38B5EBFF" w14:textId="77777777" w:rsidTr="006F42AC">
        <w:trPr>
          <w:trHeight w:val="9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3DD4" w14:textId="5AF8E6A3" w:rsidR="00516A41" w:rsidRPr="00425559" w:rsidRDefault="00516A41" w:rsidP="006F42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25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Прогнозное </w:t>
            </w:r>
            <w:proofErr w:type="gramStart"/>
            <w:r w:rsidRPr="00425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значение  предельного</w:t>
            </w:r>
            <w:proofErr w:type="gramEnd"/>
            <w:r w:rsidRPr="00425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тарифа регионального оператора</w:t>
            </w:r>
            <w:r w:rsidR="006F4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r w:rsidR="007B0C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с учетом НДС</w:t>
            </w:r>
            <w:r w:rsidRPr="00425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, руб</w:t>
            </w:r>
            <w:r w:rsidRPr="00461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.</w:t>
            </w:r>
            <w:r w:rsidRPr="00425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/</w:t>
            </w:r>
            <w:proofErr w:type="spellStart"/>
            <w:r w:rsidRPr="00425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куб.м</w:t>
            </w:r>
            <w:proofErr w:type="spellEnd"/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6E83A" w14:textId="77777777" w:rsidR="00516A41" w:rsidRPr="00425559" w:rsidRDefault="00516A41" w:rsidP="00425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25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561,65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7EC50" w14:textId="77777777" w:rsidR="00516A41" w:rsidRPr="00425559" w:rsidRDefault="00516A41" w:rsidP="00425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25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584,11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17A79" w14:textId="77777777" w:rsidR="00516A41" w:rsidRPr="00425559" w:rsidRDefault="00516A41" w:rsidP="00425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25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607,48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463C0" w14:textId="77777777" w:rsidR="00516A41" w:rsidRPr="00425559" w:rsidRDefault="00516A41" w:rsidP="00425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25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631,78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396E4" w14:textId="77777777" w:rsidR="00516A41" w:rsidRPr="00425559" w:rsidRDefault="00516A41" w:rsidP="00425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25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657,05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07003" w14:textId="77777777" w:rsidR="00516A41" w:rsidRPr="00425559" w:rsidRDefault="00516A41" w:rsidP="00425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25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683,33</w:t>
            </w:r>
          </w:p>
        </w:tc>
      </w:tr>
    </w:tbl>
    <w:p w14:paraId="09D94540" w14:textId="77777777" w:rsidR="00425559" w:rsidRDefault="00425559" w:rsidP="00425559">
      <w:pPr>
        <w:pStyle w:val="afe"/>
        <w:spacing w:line="240" w:lineRule="auto"/>
        <w:ind w:firstLine="0"/>
        <w:rPr>
          <w:b/>
          <w:szCs w:val="28"/>
        </w:rPr>
      </w:pPr>
    </w:p>
    <w:p w14:paraId="3E83BCFB" w14:textId="77777777" w:rsidR="008F3DDF" w:rsidRDefault="008F3DDF" w:rsidP="008F3DDF">
      <w:pPr>
        <w:pStyle w:val="afe"/>
        <w:spacing w:line="240" w:lineRule="auto"/>
        <w:ind w:firstLine="0"/>
        <w:jc w:val="center"/>
        <w:rPr>
          <w:b/>
          <w:szCs w:val="28"/>
        </w:rPr>
      </w:pPr>
      <w:r w:rsidRPr="00425559">
        <w:rPr>
          <w:b/>
          <w:szCs w:val="28"/>
        </w:rPr>
        <w:t xml:space="preserve">Прогнозные значения среднегодового </w:t>
      </w:r>
      <w:r>
        <w:rPr>
          <w:b/>
          <w:szCs w:val="28"/>
        </w:rPr>
        <w:t xml:space="preserve">предельного единого </w:t>
      </w:r>
    </w:p>
    <w:p w14:paraId="16476358" w14:textId="034100BF" w:rsidR="008F3DDF" w:rsidRDefault="008F3DDF" w:rsidP="008F3DDF">
      <w:pPr>
        <w:pStyle w:val="afe"/>
        <w:spacing w:line="24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 xml:space="preserve">тарифа на услугу регионального оператора по обращению с </w:t>
      </w:r>
      <w:r w:rsidR="004074C5">
        <w:rPr>
          <w:b/>
          <w:szCs w:val="28"/>
        </w:rPr>
        <w:t>ТКО</w:t>
      </w:r>
      <w:r>
        <w:rPr>
          <w:b/>
          <w:szCs w:val="28"/>
        </w:rPr>
        <w:t xml:space="preserve"> для перспективной схемы потоков</w:t>
      </w:r>
      <w:r w:rsidR="004074C5">
        <w:rPr>
          <w:b/>
          <w:szCs w:val="28"/>
        </w:rPr>
        <w:t xml:space="preserve"> </w:t>
      </w:r>
      <w:r>
        <w:rPr>
          <w:b/>
          <w:szCs w:val="28"/>
        </w:rPr>
        <w:t xml:space="preserve">на </w:t>
      </w:r>
      <w:r w:rsidRPr="00425559">
        <w:rPr>
          <w:b/>
          <w:szCs w:val="28"/>
        </w:rPr>
        <w:t>2025 - 2030 год (</w:t>
      </w:r>
      <w:r>
        <w:rPr>
          <w:b/>
          <w:szCs w:val="28"/>
        </w:rPr>
        <w:t>Западная</w:t>
      </w:r>
      <w:r w:rsidRPr="00425559">
        <w:rPr>
          <w:b/>
          <w:szCs w:val="28"/>
        </w:rPr>
        <w:t xml:space="preserve"> зона)</w:t>
      </w:r>
    </w:p>
    <w:p w14:paraId="0EA867C8" w14:textId="77777777" w:rsidR="00425559" w:rsidRDefault="00425559" w:rsidP="00425559">
      <w:pPr>
        <w:pStyle w:val="afe"/>
        <w:spacing w:line="240" w:lineRule="auto"/>
        <w:ind w:firstLine="0"/>
        <w:jc w:val="center"/>
        <w:rPr>
          <w:b/>
          <w:szCs w:val="28"/>
        </w:rPr>
      </w:pPr>
    </w:p>
    <w:tbl>
      <w:tblPr>
        <w:tblW w:w="10092" w:type="dxa"/>
        <w:tblInd w:w="93" w:type="dxa"/>
        <w:tblLook w:val="04A0" w:firstRow="1" w:lastRow="0" w:firstColumn="1" w:lastColumn="0" w:noHBand="0" w:noVBand="1"/>
      </w:tblPr>
      <w:tblGrid>
        <w:gridCol w:w="4693"/>
        <w:gridCol w:w="939"/>
        <w:gridCol w:w="876"/>
        <w:gridCol w:w="883"/>
        <w:gridCol w:w="949"/>
        <w:gridCol w:w="876"/>
        <w:gridCol w:w="876"/>
      </w:tblGrid>
      <w:tr w:rsidR="00516A41" w:rsidRPr="00425559" w14:paraId="380215A2" w14:textId="77777777" w:rsidTr="006F42AC">
        <w:trPr>
          <w:trHeight w:val="39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6BAA9" w14:textId="77777777" w:rsidR="00516A41" w:rsidRPr="00425559" w:rsidRDefault="00516A41" w:rsidP="00425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25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Год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5A57B" w14:textId="77777777" w:rsidR="00516A41" w:rsidRPr="00425559" w:rsidRDefault="00516A41" w:rsidP="00425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25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2025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A310F" w14:textId="77777777" w:rsidR="00516A41" w:rsidRPr="00425559" w:rsidRDefault="00516A41" w:rsidP="00425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25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2026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8C9F7" w14:textId="77777777" w:rsidR="00516A41" w:rsidRPr="00425559" w:rsidRDefault="00516A41" w:rsidP="00425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25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2027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8E770" w14:textId="77777777" w:rsidR="00516A41" w:rsidRPr="00425559" w:rsidRDefault="00516A41" w:rsidP="00425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25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2028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3A44F" w14:textId="77777777" w:rsidR="00516A41" w:rsidRPr="00425559" w:rsidRDefault="00516A41" w:rsidP="00425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25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2029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31E66" w14:textId="77777777" w:rsidR="00516A41" w:rsidRPr="00425559" w:rsidRDefault="00516A41" w:rsidP="00425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25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2030</w:t>
            </w:r>
          </w:p>
        </w:tc>
      </w:tr>
      <w:tr w:rsidR="00516A41" w:rsidRPr="007B0C32" w14:paraId="0537D735" w14:textId="77777777" w:rsidTr="006F42AC">
        <w:trPr>
          <w:trHeight w:val="1112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4B4E1" w14:textId="0D659E35" w:rsidR="00516A41" w:rsidRPr="00425559" w:rsidRDefault="00516A41" w:rsidP="006F42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25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Прогнозное </w:t>
            </w:r>
            <w:proofErr w:type="gramStart"/>
            <w:r w:rsidRPr="00425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значение  предельного</w:t>
            </w:r>
            <w:proofErr w:type="gramEnd"/>
            <w:r w:rsidRPr="00425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тарифа регионального оператора</w:t>
            </w:r>
            <w:r w:rsidR="006F4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  <w:r w:rsidR="007B0C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с учетом НДС</w:t>
            </w:r>
            <w:r w:rsidRPr="00425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, руб</w:t>
            </w:r>
            <w:r w:rsidRPr="00461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.</w:t>
            </w:r>
            <w:r w:rsidRPr="00425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/</w:t>
            </w:r>
            <w:proofErr w:type="spellStart"/>
            <w:r w:rsidRPr="00425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куб.м</w:t>
            </w:r>
            <w:proofErr w:type="spellEnd"/>
            <w:r w:rsidR="007B0C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 xml:space="preserve"> 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6928B" w14:textId="77777777" w:rsidR="00516A41" w:rsidRPr="00425559" w:rsidRDefault="00516A41" w:rsidP="00425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25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561,65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0B963" w14:textId="77777777" w:rsidR="00516A41" w:rsidRPr="00425559" w:rsidRDefault="00516A41" w:rsidP="00425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25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584,11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4CB1A" w14:textId="77777777" w:rsidR="00516A41" w:rsidRPr="00425559" w:rsidRDefault="00516A41" w:rsidP="00425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25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607,48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090DE" w14:textId="77777777" w:rsidR="00516A41" w:rsidRPr="00425559" w:rsidRDefault="00516A41" w:rsidP="00425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25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631,78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26832" w14:textId="77777777" w:rsidR="00516A41" w:rsidRPr="00425559" w:rsidRDefault="00516A41" w:rsidP="00425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25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657,05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40DF2" w14:textId="77777777" w:rsidR="00516A41" w:rsidRPr="00425559" w:rsidRDefault="00516A41" w:rsidP="00425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4255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683,33</w:t>
            </w:r>
          </w:p>
        </w:tc>
      </w:tr>
    </w:tbl>
    <w:p w14:paraId="01D47383" w14:textId="77777777" w:rsidR="00425559" w:rsidRDefault="00425559" w:rsidP="00425559">
      <w:pPr>
        <w:pStyle w:val="afe"/>
        <w:spacing w:line="240" w:lineRule="auto"/>
        <w:ind w:firstLine="0"/>
        <w:rPr>
          <w:b/>
          <w:szCs w:val="28"/>
        </w:rPr>
      </w:pPr>
    </w:p>
    <w:p w14:paraId="3EC73048" w14:textId="30563DA9" w:rsidR="00516A41" w:rsidRPr="00D63003" w:rsidRDefault="00516A41" w:rsidP="004074C5">
      <w:pPr>
        <w:pStyle w:val="afe"/>
        <w:spacing w:line="276" w:lineRule="auto"/>
        <w:rPr>
          <w:szCs w:val="28"/>
        </w:rPr>
      </w:pPr>
      <w:r w:rsidRPr="00516A41">
        <w:rPr>
          <w:szCs w:val="28"/>
        </w:rPr>
        <w:t xml:space="preserve">Прогнозные значения среднегодового предельного единого </w:t>
      </w:r>
      <w:r>
        <w:rPr>
          <w:szCs w:val="28"/>
        </w:rPr>
        <w:t>т</w:t>
      </w:r>
      <w:r w:rsidRPr="00516A41">
        <w:rPr>
          <w:szCs w:val="28"/>
        </w:rPr>
        <w:t xml:space="preserve">арифа на услугу регионального оператора по обращению с твердыми коммунальными отходами </w:t>
      </w:r>
      <w:r>
        <w:rPr>
          <w:szCs w:val="28"/>
        </w:rPr>
        <w:t xml:space="preserve">рассчитаны с учетом прогноза базового показателя инфляции потребительских цен в среднем за год в соответствии с </w:t>
      </w:r>
      <w:r w:rsidRPr="00516A41">
        <w:rPr>
          <w:szCs w:val="28"/>
        </w:rPr>
        <w:t>Прогноз</w:t>
      </w:r>
      <w:r>
        <w:rPr>
          <w:szCs w:val="28"/>
        </w:rPr>
        <w:t>ом</w:t>
      </w:r>
      <w:r w:rsidRPr="00516A41">
        <w:rPr>
          <w:szCs w:val="28"/>
        </w:rPr>
        <w:t xml:space="preserve"> социально-экономического развития Российской Федерации на 2024 год и на плановый период 2025 и 2026 годов</w:t>
      </w:r>
      <w:r w:rsidR="004F2BF8">
        <w:rPr>
          <w:szCs w:val="28"/>
        </w:rPr>
        <w:br/>
      </w:r>
      <w:r w:rsidR="00620E52">
        <w:rPr>
          <w:szCs w:val="28"/>
        </w:rPr>
        <w:t xml:space="preserve">от 22 сентября 2023 года и </w:t>
      </w:r>
      <w:r w:rsidRPr="00516A41">
        <w:rPr>
          <w:szCs w:val="28"/>
        </w:rPr>
        <w:t>Прогноз</w:t>
      </w:r>
      <w:r w:rsidR="00620E52">
        <w:rPr>
          <w:szCs w:val="28"/>
        </w:rPr>
        <w:t>ом</w:t>
      </w:r>
      <w:r w:rsidRPr="00516A41">
        <w:rPr>
          <w:szCs w:val="28"/>
        </w:rPr>
        <w:t xml:space="preserve"> социально-экономического развития Российской Федерации на период до 2036 года</w:t>
      </w:r>
      <w:r>
        <w:rPr>
          <w:szCs w:val="28"/>
        </w:rPr>
        <w:t xml:space="preserve"> от 28</w:t>
      </w:r>
      <w:r w:rsidR="00620E52">
        <w:rPr>
          <w:szCs w:val="28"/>
        </w:rPr>
        <w:t xml:space="preserve"> ноября 2018 года (</w:t>
      </w:r>
      <w:r w:rsidR="00620E52" w:rsidRPr="00620E52">
        <w:rPr>
          <w:szCs w:val="28"/>
        </w:rPr>
        <w:t>https://www.economy.gov.ru/material/directions/makroec/prognozy_socialno_ekonomicheskogo_razvitiya/</w:t>
      </w:r>
      <w:r w:rsidR="00620E52">
        <w:rPr>
          <w:szCs w:val="28"/>
        </w:rPr>
        <w:t>).</w:t>
      </w:r>
    </w:p>
    <w:p w14:paraId="03DBADD1" w14:textId="06B5BE55" w:rsidR="00A84797" w:rsidRDefault="00A84797" w:rsidP="004074C5">
      <w:pPr>
        <w:pStyle w:val="afe"/>
        <w:spacing w:line="276" w:lineRule="auto"/>
        <w:rPr>
          <w:szCs w:val="28"/>
        </w:rPr>
      </w:pPr>
      <w:r w:rsidRPr="00516A41">
        <w:rPr>
          <w:szCs w:val="28"/>
        </w:rPr>
        <w:t xml:space="preserve">Прогнозные значения среднегодового предельного единого </w:t>
      </w:r>
      <w:r>
        <w:rPr>
          <w:szCs w:val="28"/>
        </w:rPr>
        <w:t>т</w:t>
      </w:r>
      <w:r w:rsidRPr="00516A41">
        <w:rPr>
          <w:szCs w:val="28"/>
        </w:rPr>
        <w:t xml:space="preserve">арифа на услугу регионального оператора по обращению с твердыми коммунальными отходами </w:t>
      </w:r>
      <w:r>
        <w:rPr>
          <w:szCs w:val="28"/>
        </w:rPr>
        <w:t xml:space="preserve">подлежат корректировке при изменении </w:t>
      </w:r>
      <w:r w:rsidRPr="00516A41">
        <w:rPr>
          <w:szCs w:val="28"/>
        </w:rPr>
        <w:t>Прогно</w:t>
      </w:r>
      <w:r>
        <w:rPr>
          <w:szCs w:val="28"/>
        </w:rPr>
        <w:t>за</w:t>
      </w:r>
      <w:r w:rsidRPr="00516A41">
        <w:rPr>
          <w:szCs w:val="28"/>
        </w:rPr>
        <w:t xml:space="preserve"> социально-экономического развития Российской Федерации</w:t>
      </w:r>
      <w:r>
        <w:rPr>
          <w:szCs w:val="28"/>
        </w:rPr>
        <w:t xml:space="preserve">, внесения изменений в нормативные правовые акты и инвестиционные программы в сфере обращения с твердыми коммунальными отходами. </w:t>
      </w:r>
    </w:p>
    <w:p w14:paraId="6BD0ABDA" w14:textId="51EE947B" w:rsidR="006F42AC" w:rsidRPr="008770FD" w:rsidRDefault="006F42AC" w:rsidP="006F42A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zh-CN"/>
        </w:rPr>
      </w:pPr>
      <w:r w:rsidRPr="0076580C">
        <w:rPr>
          <w:rFonts w:ascii="Times New Roman" w:hAnsi="Times New Roman" w:cs="Times New Roman"/>
          <w:sz w:val="28"/>
          <w:szCs w:val="28"/>
          <w:lang w:val="ru-RU" w:eastAsia="zh-CN"/>
        </w:rPr>
        <w:lastRenderedPageBreak/>
        <w:t>Среднее расстояние транспортирования отходов первого плеча (от источника образования или накопления отходов до объекта по обращению с отходами без осуществления сортировки или перегрузки)</w:t>
      </w:r>
      <w:r>
        <w:rPr>
          <w:rFonts w:ascii="Times New Roman" w:hAnsi="Times New Roman" w:cs="Times New Roman"/>
          <w:sz w:val="28"/>
          <w:szCs w:val="28"/>
          <w:lang w:val="ru-RU" w:eastAsia="zh-CN"/>
        </w:rPr>
        <w:t xml:space="preserve"> и с</w:t>
      </w:r>
      <w:r w:rsidRPr="0076580C">
        <w:rPr>
          <w:rFonts w:ascii="Times New Roman" w:hAnsi="Times New Roman" w:cs="Times New Roman"/>
          <w:sz w:val="28"/>
          <w:szCs w:val="28"/>
          <w:lang w:val="ru-RU" w:eastAsia="zh-CN"/>
        </w:rPr>
        <w:t>реднее расстояние транспортирования отходов второго плеча (от перегрузки или сортировки до объекта, на котором осуществляется обезвреживание, энергетическая утилизация или захоронение отходов)</w:t>
      </w:r>
      <w:r>
        <w:rPr>
          <w:rFonts w:ascii="Times New Roman" w:hAnsi="Times New Roman" w:cs="Times New Roman"/>
          <w:sz w:val="28"/>
          <w:szCs w:val="28"/>
          <w:lang w:val="ru-RU" w:eastAsia="zh-CN"/>
        </w:rPr>
        <w:t xml:space="preserve"> представлены в Приложении 10.1.</w:t>
      </w:r>
    </w:p>
    <w:p w14:paraId="05537310" w14:textId="77777777" w:rsidR="006F42AC" w:rsidRDefault="006F42AC" w:rsidP="004074C5">
      <w:pPr>
        <w:pStyle w:val="afe"/>
        <w:spacing w:line="276" w:lineRule="auto"/>
        <w:rPr>
          <w:szCs w:val="28"/>
        </w:rPr>
      </w:pPr>
    </w:p>
    <w:sectPr w:rsidR="006F42AC" w:rsidSect="00144D62">
      <w:footerReference w:type="default" r:id="rId8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119BA9" w14:textId="77777777" w:rsidR="00F307D3" w:rsidRDefault="00F307D3" w:rsidP="00632E3F">
      <w:pPr>
        <w:spacing w:after="0" w:line="240" w:lineRule="auto"/>
      </w:pPr>
      <w:r>
        <w:separator/>
      </w:r>
    </w:p>
  </w:endnote>
  <w:endnote w:type="continuationSeparator" w:id="0">
    <w:p w14:paraId="6F77A571" w14:textId="77777777" w:rsidR="00F307D3" w:rsidRDefault="00F307D3" w:rsidP="00632E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9963798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4F24A80" w14:textId="0B600E67" w:rsidR="00632E3F" w:rsidRPr="00850206" w:rsidRDefault="00DA0A8F">
        <w:pPr>
          <w:pStyle w:val="af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5020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632E3F" w:rsidRPr="0085020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5020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B4DC7" w:rsidRPr="006B4DC7">
          <w:rPr>
            <w:rFonts w:ascii="Times New Roman" w:hAnsi="Times New Roman" w:cs="Times New Roman"/>
            <w:noProof/>
            <w:sz w:val="28"/>
            <w:szCs w:val="28"/>
            <w:lang w:val="ru-RU"/>
          </w:rPr>
          <w:t>3</w:t>
        </w:r>
        <w:r w:rsidRPr="0085020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1E20F535" w14:textId="77777777" w:rsidR="00632E3F" w:rsidRDefault="00632E3F">
    <w:pPr>
      <w:pStyle w:val="af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338F37" w14:textId="77777777" w:rsidR="00F307D3" w:rsidRDefault="00F307D3" w:rsidP="00632E3F">
      <w:pPr>
        <w:spacing w:after="0" w:line="240" w:lineRule="auto"/>
      </w:pPr>
      <w:r>
        <w:separator/>
      </w:r>
    </w:p>
  </w:footnote>
  <w:footnote w:type="continuationSeparator" w:id="0">
    <w:p w14:paraId="16BDDB69" w14:textId="77777777" w:rsidR="00F307D3" w:rsidRDefault="00F307D3" w:rsidP="00632E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BD39AF"/>
    <w:multiLevelType w:val="hybridMultilevel"/>
    <w:tmpl w:val="443065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9F0EE1"/>
    <w:multiLevelType w:val="hybridMultilevel"/>
    <w:tmpl w:val="EAC29AAA"/>
    <w:lvl w:ilvl="0" w:tplc="190657F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B23AF06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D6AE753E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4ACF296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EAA45E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B0A2668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CD1409D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B26C4B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3A12438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7116C03"/>
    <w:multiLevelType w:val="hybridMultilevel"/>
    <w:tmpl w:val="09684546"/>
    <w:lvl w:ilvl="0" w:tplc="0C7EBE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CD5AA09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1328C18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5B237D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ABE8886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8130742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7B264AC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871A777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70500D2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CE1569A"/>
    <w:multiLevelType w:val="hybridMultilevel"/>
    <w:tmpl w:val="2382A6B0"/>
    <w:lvl w:ilvl="0" w:tplc="5E54200E">
      <w:start w:val="1"/>
      <w:numFmt w:val="russianLower"/>
      <w:lvlText w:val="%1)"/>
      <w:lvlJc w:val="left"/>
      <w:pPr>
        <w:ind w:left="1068" w:hanging="360"/>
      </w:pPr>
      <w:rPr>
        <w:rFonts w:hint="default"/>
      </w:rPr>
    </w:lvl>
    <w:lvl w:ilvl="1" w:tplc="08F649AA">
      <w:start w:val="1"/>
      <w:numFmt w:val="lowerLetter"/>
      <w:lvlText w:val="%2)"/>
      <w:lvlJc w:val="left"/>
      <w:pPr>
        <w:ind w:left="1428" w:hanging="360"/>
      </w:pPr>
      <w:rPr>
        <w:rFonts w:hint="default"/>
      </w:rPr>
    </w:lvl>
    <w:lvl w:ilvl="2" w:tplc="4B822930">
      <w:start w:val="1"/>
      <w:numFmt w:val="lowerRoman"/>
      <w:lvlText w:val="%3)"/>
      <w:lvlJc w:val="left"/>
      <w:pPr>
        <w:ind w:left="1788" w:hanging="360"/>
      </w:pPr>
      <w:rPr>
        <w:rFonts w:hint="default"/>
      </w:rPr>
    </w:lvl>
    <w:lvl w:ilvl="3" w:tplc="935E07AE">
      <w:start w:val="1"/>
      <w:numFmt w:val="decimal"/>
      <w:lvlText w:val="(%4)"/>
      <w:lvlJc w:val="left"/>
      <w:pPr>
        <w:ind w:left="2148" w:hanging="360"/>
      </w:pPr>
      <w:rPr>
        <w:rFonts w:hint="default"/>
      </w:rPr>
    </w:lvl>
    <w:lvl w:ilvl="4" w:tplc="14C08942">
      <w:start w:val="1"/>
      <w:numFmt w:val="lowerLetter"/>
      <w:lvlText w:val="(%5)"/>
      <w:lvlJc w:val="left"/>
      <w:pPr>
        <w:ind w:left="2508" w:hanging="360"/>
      </w:pPr>
      <w:rPr>
        <w:rFonts w:hint="default"/>
      </w:rPr>
    </w:lvl>
    <w:lvl w:ilvl="5" w:tplc="14F2D6DE">
      <w:start w:val="1"/>
      <w:numFmt w:val="lowerRoman"/>
      <w:lvlText w:val="(%6)"/>
      <w:lvlJc w:val="left"/>
      <w:pPr>
        <w:ind w:left="2868" w:hanging="360"/>
      </w:pPr>
      <w:rPr>
        <w:rFonts w:hint="default"/>
      </w:rPr>
    </w:lvl>
    <w:lvl w:ilvl="6" w:tplc="C4102CF4">
      <w:start w:val="1"/>
      <w:numFmt w:val="decimal"/>
      <w:lvlText w:val="%7."/>
      <w:lvlJc w:val="left"/>
      <w:pPr>
        <w:ind w:left="3228" w:hanging="360"/>
      </w:pPr>
      <w:rPr>
        <w:rFonts w:hint="default"/>
      </w:rPr>
    </w:lvl>
    <w:lvl w:ilvl="7" w:tplc="01C890DC">
      <w:start w:val="1"/>
      <w:numFmt w:val="lowerLetter"/>
      <w:lvlText w:val="%8."/>
      <w:lvlJc w:val="left"/>
      <w:pPr>
        <w:ind w:left="3588" w:hanging="360"/>
      </w:pPr>
      <w:rPr>
        <w:rFonts w:hint="default"/>
      </w:rPr>
    </w:lvl>
    <w:lvl w:ilvl="8" w:tplc="BCAE123C">
      <w:start w:val="1"/>
      <w:numFmt w:val="lowerRoman"/>
      <w:lvlText w:val="%9."/>
      <w:lvlJc w:val="left"/>
      <w:pPr>
        <w:ind w:left="3948" w:hanging="360"/>
      </w:pPr>
      <w:rPr>
        <w:rFonts w:hint="default"/>
      </w:rPr>
    </w:lvl>
  </w:abstractNum>
  <w:abstractNum w:abstractNumId="4">
    <w:nsid w:val="42B0212D"/>
    <w:multiLevelType w:val="hybridMultilevel"/>
    <w:tmpl w:val="D4762C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23575EF"/>
    <w:multiLevelType w:val="hybridMultilevel"/>
    <w:tmpl w:val="4E103410"/>
    <w:lvl w:ilvl="0" w:tplc="9D2E6CD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6B425B2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7C2E6E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BAC930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E34A2E6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8E861F0E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FE0A062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66369DC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3746E76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31644CE"/>
    <w:multiLevelType w:val="hybridMultilevel"/>
    <w:tmpl w:val="AD0646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5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7A0"/>
    <w:rsid w:val="00003401"/>
    <w:rsid w:val="000177C6"/>
    <w:rsid w:val="000302E8"/>
    <w:rsid w:val="00053CD2"/>
    <w:rsid w:val="000608EA"/>
    <w:rsid w:val="0007709E"/>
    <w:rsid w:val="0009619B"/>
    <w:rsid w:val="000C1322"/>
    <w:rsid w:val="000C6C39"/>
    <w:rsid w:val="000E0674"/>
    <w:rsid w:val="00101520"/>
    <w:rsid w:val="001059AF"/>
    <w:rsid w:val="0010639C"/>
    <w:rsid w:val="00117028"/>
    <w:rsid w:val="00124872"/>
    <w:rsid w:val="001353D3"/>
    <w:rsid w:val="001426AA"/>
    <w:rsid w:val="00144D62"/>
    <w:rsid w:val="00152031"/>
    <w:rsid w:val="00153C69"/>
    <w:rsid w:val="001610CA"/>
    <w:rsid w:val="00176D1A"/>
    <w:rsid w:val="00192923"/>
    <w:rsid w:val="001E03CF"/>
    <w:rsid w:val="001E1597"/>
    <w:rsid w:val="001E2A91"/>
    <w:rsid w:val="0020389B"/>
    <w:rsid w:val="002260DD"/>
    <w:rsid w:val="00227787"/>
    <w:rsid w:val="00241670"/>
    <w:rsid w:val="0024637A"/>
    <w:rsid w:val="0026289E"/>
    <w:rsid w:val="002A1B63"/>
    <w:rsid w:val="002A4FAD"/>
    <w:rsid w:val="002A71D2"/>
    <w:rsid w:val="002F1794"/>
    <w:rsid w:val="002F2065"/>
    <w:rsid w:val="002F6F32"/>
    <w:rsid w:val="002F7A28"/>
    <w:rsid w:val="00303459"/>
    <w:rsid w:val="0031261D"/>
    <w:rsid w:val="00334D7E"/>
    <w:rsid w:val="00363096"/>
    <w:rsid w:val="003656F3"/>
    <w:rsid w:val="00370830"/>
    <w:rsid w:val="00395662"/>
    <w:rsid w:val="003B1E94"/>
    <w:rsid w:val="003E0771"/>
    <w:rsid w:val="003F1C57"/>
    <w:rsid w:val="004074C5"/>
    <w:rsid w:val="00415CC6"/>
    <w:rsid w:val="00417BE9"/>
    <w:rsid w:val="00425559"/>
    <w:rsid w:val="004365EF"/>
    <w:rsid w:val="004443CC"/>
    <w:rsid w:val="00455FAF"/>
    <w:rsid w:val="0046194C"/>
    <w:rsid w:val="00461D34"/>
    <w:rsid w:val="00463812"/>
    <w:rsid w:val="00493E5F"/>
    <w:rsid w:val="004C6796"/>
    <w:rsid w:val="004F2BF8"/>
    <w:rsid w:val="004F33A7"/>
    <w:rsid w:val="004F7CC8"/>
    <w:rsid w:val="00504642"/>
    <w:rsid w:val="005057A0"/>
    <w:rsid w:val="00516A41"/>
    <w:rsid w:val="00521754"/>
    <w:rsid w:val="0052646F"/>
    <w:rsid w:val="00545B15"/>
    <w:rsid w:val="0054612A"/>
    <w:rsid w:val="005552CD"/>
    <w:rsid w:val="005577D5"/>
    <w:rsid w:val="00563586"/>
    <w:rsid w:val="00573841"/>
    <w:rsid w:val="005B1636"/>
    <w:rsid w:val="005B46D5"/>
    <w:rsid w:val="005C0083"/>
    <w:rsid w:val="005D3B36"/>
    <w:rsid w:val="005D631D"/>
    <w:rsid w:val="005E2A57"/>
    <w:rsid w:val="005E72BC"/>
    <w:rsid w:val="005F347C"/>
    <w:rsid w:val="00612B85"/>
    <w:rsid w:val="00620E52"/>
    <w:rsid w:val="00625D57"/>
    <w:rsid w:val="00632E3F"/>
    <w:rsid w:val="00660667"/>
    <w:rsid w:val="006658DE"/>
    <w:rsid w:val="0067159B"/>
    <w:rsid w:val="0067226E"/>
    <w:rsid w:val="006B4DC7"/>
    <w:rsid w:val="006B4FF4"/>
    <w:rsid w:val="006E6A8B"/>
    <w:rsid w:val="006F1FBD"/>
    <w:rsid w:val="006F42AC"/>
    <w:rsid w:val="00734620"/>
    <w:rsid w:val="00747F37"/>
    <w:rsid w:val="00760436"/>
    <w:rsid w:val="00773E35"/>
    <w:rsid w:val="00775E6C"/>
    <w:rsid w:val="007841D7"/>
    <w:rsid w:val="00792711"/>
    <w:rsid w:val="007961AF"/>
    <w:rsid w:val="007A4607"/>
    <w:rsid w:val="007B0C32"/>
    <w:rsid w:val="007B21C7"/>
    <w:rsid w:val="007C504F"/>
    <w:rsid w:val="007D48B4"/>
    <w:rsid w:val="00844EE6"/>
    <w:rsid w:val="00850206"/>
    <w:rsid w:val="00853760"/>
    <w:rsid w:val="00862A2B"/>
    <w:rsid w:val="00876EC9"/>
    <w:rsid w:val="008770FD"/>
    <w:rsid w:val="00887088"/>
    <w:rsid w:val="00887C14"/>
    <w:rsid w:val="008A74FF"/>
    <w:rsid w:val="008F3DDF"/>
    <w:rsid w:val="008F64DA"/>
    <w:rsid w:val="008F68CF"/>
    <w:rsid w:val="00952AB8"/>
    <w:rsid w:val="00953C40"/>
    <w:rsid w:val="00957356"/>
    <w:rsid w:val="00957FAC"/>
    <w:rsid w:val="009866C3"/>
    <w:rsid w:val="009871B2"/>
    <w:rsid w:val="009875BC"/>
    <w:rsid w:val="009B3BEC"/>
    <w:rsid w:val="009D6F17"/>
    <w:rsid w:val="009E3317"/>
    <w:rsid w:val="009F5674"/>
    <w:rsid w:val="00A33A38"/>
    <w:rsid w:val="00A53A58"/>
    <w:rsid w:val="00A64652"/>
    <w:rsid w:val="00A73A20"/>
    <w:rsid w:val="00A74395"/>
    <w:rsid w:val="00A8447A"/>
    <w:rsid w:val="00A84797"/>
    <w:rsid w:val="00A9594E"/>
    <w:rsid w:val="00AA0292"/>
    <w:rsid w:val="00AB086F"/>
    <w:rsid w:val="00AB1808"/>
    <w:rsid w:val="00AE13D0"/>
    <w:rsid w:val="00AE2D79"/>
    <w:rsid w:val="00AE59C1"/>
    <w:rsid w:val="00AF0E85"/>
    <w:rsid w:val="00AF74F1"/>
    <w:rsid w:val="00B023D3"/>
    <w:rsid w:val="00B500A2"/>
    <w:rsid w:val="00B55212"/>
    <w:rsid w:val="00B67668"/>
    <w:rsid w:val="00B73A39"/>
    <w:rsid w:val="00BF0467"/>
    <w:rsid w:val="00BF52DC"/>
    <w:rsid w:val="00C0015D"/>
    <w:rsid w:val="00C018B1"/>
    <w:rsid w:val="00C056DB"/>
    <w:rsid w:val="00C262C4"/>
    <w:rsid w:val="00C27558"/>
    <w:rsid w:val="00C27E5D"/>
    <w:rsid w:val="00C31BD7"/>
    <w:rsid w:val="00C41E62"/>
    <w:rsid w:val="00C44EF0"/>
    <w:rsid w:val="00C55AED"/>
    <w:rsid w:val="00C61BF0"/>
    <w:rsid w:val="00C635F3"/>
    <w:rsid w:val="00C65CA8"/>
    <w:rsid w:val="00C926D0"/>
    <w:rsid w:val="00C95F34"/>
    <w:rsid w:val="00CD3462"/>
    <w:rsid w:val="00D044CC"/>
    <w:rsid w:val="00D063AE"/>
    <w:rsid w:val="00D14E5C"/>
    <w:rsid w:val="00D1661E"/>
    <w:rsid w:val="00D212A3"/>
    <w:rsid w:val="00D44CBD"/>
    <w:rsid w:val="00D5422F"/>
    <w:rsid w:val="00D63003"/>
    <w:rsid w:val="00D7397A"/>
    <w:rsid w:val="00D960C4"/>
    <w:rsid w:val="00DA0A8F"/>
    <w:rsid w:val="00DA4C7B"/>
    <w:rsid w:val="00DB1088"/>
    <w:rsid w:val="00DC60C4"/>
    <w:rsid w:val="00DD643E"/>
    <w:rsid w:val="00DE24C5"/>
    <w:rsid w:val="00DE4FF2"/>
    <w:rsid w:val="00E047E6"/>
    <w:rsid w:val="00E12D52"/>
    <w:rsid w:val="00E14D64"/>
    <w:rsid w:val="00E17219"/>
    <w:rsid w:val="00E410D9"/>
    <w:rsid w:val="00E429C6"/>
    <w:rsid w:val="00E42A6D"/>
    <w:rsid w:val="00E55BEB"/>
    <w:rsid w:val="00E62FE7"/>
    <w:rsid w:val="00E648AF"/>
    <w:rsid w:val="00E66335"/>
    <w:rsid w:val="00E8129E"/>
    <w:rsid w:val="00E90218"/>
    <w:rsid w:val="00EB22AA"/>
    <w:rsid w:val="00ED3830"/>
    <w:rsid w:val="00EE5CF4"/>
    <w:rsid w:val="00EE64A9"/>
    <w:rsid w:val="00EF64C7"/>
    <w:rsid w:val="00F1342F"/>
    <w:rsid w:val="00F307D3"/>
    <w:rsid w:val="00F405D9"/>
    <w:rsid w:val="00F545BE"/>
    <w:rsid w:val="00F5784C"/>
    <w:rsid w:val="00FA1553"/>
    <w:rsid w:val="00FB266A"/>
    <w:rsid w:val="00FB2749"/>
    <w:rsid w:val="00FB5713"/>
    <w:rsid w:val="00FC08A4"/>
    <w:rsid w:val="00FC73D4"/>
    <w:rsid w:val="00FD6FF8"/>
    <w:rsid w:val="00FE7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C5CF8"/>
  <w15:docId w15:val="{EC9159AD-4530-4793-8106-1DA1CE52D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7A0"/>
  </w:style>
  <w:style w:type="paragraph" w:styleId="1">
    <w:name w:val="heading 1"/>
    <w:basedOn w:val="a"/>
    <w:next w:val="a"/>
    <w:link w:val="10"/>
    <w:uiPriority w:val="9"/>
    <w:qFormat/>
    <w:rsid w:val="00521754"/>
    <w:pPr>
      <w:spacing w:before="600" w:after="120"/>
      <w:contextualSpacing/>
      <w:jc w:val="both"/>
      <w:outlineLvl w:val="0"/>
    </w:pPr>
    <w:rPr>
      <w:rFonts w:ascii="Times New Roman" w:hAnsi="Times New Roman"/>
      <w:b/>
      <w:spacing w:val="5"/>
      <w:sz w:val="28"/>
      <w:szCs w:val="36"/>
      <w:lang w:val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73A20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A73A20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3A20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73A20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73A20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73A20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73A20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73A20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73A20"/>
    <w:rPr>
      <w:smallCaps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521754"/>
    <w:rPr>
      <w:rFonts w:ascii="Times New Roman" w:hAnsi="Times New Roman"/>
      <w:b/>
      <w:spacing w:val="5"/>
      <w:sz w:val="28"/>
      <w:szCs w:val="36"/>
      <w:lang w:val="ru-RU"/>
    </w:rPr>
  </w:style>
  <w:style w:type="character" w:customStyle="1" w:styleId="30">
    <w:name w:val="Заголовок 3 Знак"/>
    <w:basedOn w:val="a0"/>
    <w:link w:val="3"/>
    <w:uiPriority w:val="9"/>
    <w:rsid w:val="00A73A20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73A20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A73A20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A73A20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A73A20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A73A20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A73A20"/>
    <w:rPr>
      <w:b/>
      <w:bCs/>
      <w:i/>
      <w:iCs/>
      <w:color w:val="7F7F7F" w:themeColor="text1" w:themeTint="80"/>
      <w:sz w:val="18"/>
      <w:szCs w:val="18"/>
    </w:rPr>
  </w:style>
  <w:style w:type="paragraph" w:styleId="a3">
    <w:name w:val="Title"/>
    <w:basedOn w:val="a"/>
    <w:next w:val="a"/>
    <w:link w:val="a4"/>
    <w:uiPriority w:val="10"/>
    <w:qFormat/>
    <w:rsid w:val="00A73A20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A73A20"/>
    <w:rPr>
      <w:smallCaps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A73A20"/>
    <w:rPr>
      <w:i/>
      <w:iCs/>
      <w:smallCaps/>
      <w:spacing w:val="10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73A20"/>
    <w:rPr>
      <w:i/>
      <w:iCs/>
      <w:smallCaps/>
      <w:spacing w:val="10"/>
      <w:sz w:val="28"/>
      <w:szCs w:val="28"/>
    </w:rPr>
  </w:style>
  <w:style w:type="character" w:styleId="a7">
    <w:name w:val="Strong"/>
    <w:uiPriority w:val="22"/>
    <w:qFormat/>
    <w:rsid w:val="00A73A20"/>
    <w:rPr>
      <w:b/>
      <w:bCs/>
    </w:rPr>
  </w:style>
  <w:style w:type="character" w:styleId="a8">
    <w:name w:val="Emphasis"/>
    <w:uiPriority w:val="20"/>
    <w:qFormat/>
    <w:rsid w:val="00A73A20"/>
    <w:rPr>
      <w:b/>
      <w:bCs/>
      <w:i/>
      <w:iCs/>
      <w:spacing w:val="10"/>
    </w:rPr>
  </w:style>
  <w:style w:type="paragraph" w:styleId="a9">
    <w:name w:val="No Spacing"/>
    <w:basedOn w:val="a"/>
    <w:uiPriority w:val="1"/>
    <w:qFormat/>
    <w:rsid w:val="00A73A20"/>
    <w:pPr>
      <w:spacing w:after="0" w:line="240" w:lineRule="auto"/>
    </w:pPr>
  </w:style>
  <w:style w:type="paragraph" w:styleId="aa">
    <w:name w:val="List Paragraph"/>
    <w:basedOn w:val="a"/>
    <w:link w:val="ab"/>
    <w:uiPriority w:val="34"/>
    <w:qFormat/>
    <w:rsid w:val="00A73A2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73A20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A73A20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A73A20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d">
    <w:name w:val="Выделенная цитата Знак"/>
    <w:basedOn w:val="a0"/>
    <w:link w:val="ac"/>
    <w:uiPriority w:val="30"/>
    <w:rsid w:val="00A73A20"/>
    <w:rPr>
      <w:i/>
      <w:iCs/>
    </w:rPr>
  </w:style>
  <w:style w:type="character" w:styleId="ae">
    <w:name w:val="Subtle Emphasis"/>
    <w:uiPriority w:val="19"/>
    <w:qFormat/>
    <w:rsid w:val="00A73A20"/>
    <w:rPr>
      <w:i/>
      <w:iCs/>
    </w:rPr>
  </w:style>
  <w:style w:type="character" w:styleId="af">
    <w:name w:val="Intense Emphasis"/>
    <w:uiPriority w:val="21"/>
    <w:qFormat/>
    <w:rsid w:val="00A73A20"/>
    <w:rPr>
      <w:b/>
      <w:bCs/>
      <w:i/>
      <w:iCs/>
    </w:rPr>
  </w:style>
  <w:style w:type="character" w:styleId="af0">
    <w:name w:val="Subtle Reference"/>
    <w:basedOn w:val="a0"/>
    <w:uiPriority w:val="31"/>
    <w:qFormat/>
    <w:rsid w:val="00A73A20"/>
    <w:rPr>
      <w:smallCaps/>
    </w:rPr>
  </w:style>
  <w:style w:type="character" w:styleId="af1">
    <w:name w:val="Intense Reference"/>
    <w:uiPriority w:val="32"/>
    <w:qFormat/>
    <w:rsid w:val="00A73A20"/>
    <w:rPr>
      <w:b/>
      <w:bCs/>
      <w:smallCaps/>
    </w:rPr>
  </w:style>
  <w:style w:type="character" w:styleId="af2">
    <w:name w:val="Book Title"/>
    <w:basedOn w:val="a0"/>
    <w:uiPriority w:val="33"/>
    <w:qFormat/>
    <w:rsid w:val="00A73A20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unhideWhenUsed/>
    <w:qFormat/>
    <w:rsid w:val="00A73A20"/>
    <w:pPr>
      <w:outlineLvl w:val="9"/>
    </w:pPr>
  </w:style>
  <w:style w:type="paragraph" w:customStyle="1" w:styleId="-11">
    <w:name w:val="Цветной список - Акцент 11"/>
    <w:basedOn w:val="a"/>
    <w:uiPriority w:val="34"/>
    <w:qFormat/>
    <w:rsid w:val="008A74FF"/>
    <w:pPr>
      <w:widowControl w:val="0"/>
      <w:suppressAutoHyphens/>
      <w:autoSpaceDN w:val="0"/>
      <w:spacing w:after="0" w:line="240" w:lineRule="auto"/>
      <w:ind w:left="720"/>
      <w:contextualSpacing/>
      <w:textAlignment w:val="baseline"/>
    </w:pPr>
    <w:rPr>
      <w:rFonts w:ascii="Times New Roman" w:eastAsia="SimSun" w:hAnsi="Times New Roman" w:cs="Mangal"/>
      <w:kern w:val="3"/>
      <w:sz w:val="24"/>
      <w:szCs w:val="21"/>
      <w:lang w:val="ru-RU" w:eastAsia="zh-CN" w:bidi="hi-IN"/>
    </w:rPr>
  </w:style>
  <w:style w:type="paragraph" w:styleId="af4">
    <w:name w:val="Balloon Text"/>
    <w:basedOn w:val="a"/>
    <w:link w:val="af5"/>
    <w:uiPriority w:val="99"/>
    <w:semiHidden/>
    <w:unhideWhenUsed/>
    <w:rsid w:val="008A74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8A74FF"/>
    <w:rPr>
      <w:rFonts w:ascii="Tahoma" w:hAnsi="Tahoma" w:cs="Tahoma"/>
      <w:sz w:val="16"/>
      <w:szCs w:val="16"/>
    </w:rPr>
  </w:style>
  <w:style w:type="table" w:styleId="af6">
    <w:name w:val="Table Grid"/>
    <w:basedOn w:val="a1"/>
    <w:uiPriority w:val="59"/>
    <w:rsid w:val="00227787"/>
    <w:pPr>
      <w:spacing w:after="0" w:line="240" w:lineRule="auto"/>
    </w:pPr>
    <w:rPr>
      <w:rFonts w:asciiTheme="minorHAnsi" w:hAnsiTheme="minorHAnsi" w:cstheme="minorBidi"/>
      <w:lang w:val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header"/>
    <w:basedOn w:val="a"/>
    <w:link w:val="af8"/>
    <w:uiPriority w:val="99"/>
    <w:unhideWhenUsed/>
    <w:rsid w:val="00632E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632E3F"/>
  </w:style>
  <w:style w:type="paragraph" w:styleId="af9">
    <w:name w:val="footer"/>
    <w:basedOn w:val="a"/>
    <w:link w:val="afa"/>
    <w:uiPriority w:val="99"/>
    <w:unhideWhenUsed/>
    <w:rsid w:val="00632E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632E3F"/>
  </w:style>
  <w:style w:type="paragraph" w:customStyle="1" w:styleId="afb">
    <w:name w:val="Таблица"/>
    <w:basedOn w:val="a"/>
    <w:link w:val="afc"/>
    <w:qFormat/>
    <w:rsid w:val="005F347C"/>
    <w:pPr>
      <w:spacing w:line="360" w:lineRule="auto"/>
      <w:jc w:val="both"/>
    </w:pPr>
    <w:rPr>
      <w:rFonts w:ascii="Times New Roman" w:hAnsi="Times New Roman" w:cs="Times New Roman"/>
      <w:sz w:val="24"/>
      <w:szCs w:val="24"/>
      <w:lang w:val="ru-RU"/>
    </w:rPr>
  </w:style>
  <w:style w:type="character" w:customStyle="1" w:styleId="afc">
    <w:name w:val="Таблица Знак"/>
    <w:basedOn w:val="a0"/>
    <w:link w:val="afb"/>
    <w:rsid w:val="005F347C"/>
    <w:rPr>
      <w:rFonts w:ascii="Times New Roman" w:hAnsi="Times New Roman" w:cs="Times New Roman"/>
      <w:sz w:val="24"/>
      <w:szCs w:val="24"/>
      <w:lang w:val="ru-RU"/>
    </w:rPr>
  </w:style>
  <w:style w:type="paragraph" w:styleId="11">
    <w:name w:val="toc 1"/>
    <w:basedOn w:val="a"/>
    <w:next w:val="a"/>
    <w:autoRedefine/>
    <w:uiPriority w:val="39"/>
    <w:unhideWhenUsed/>
    <w:rsid w:val="00521754"/>
    <w:pPr>
      <w:spacing w:after="100"/>
    </w:pPr>
  </w:style>
  <w:style w:type="character" w:styleId="afd">
    <w:name w:val="Hyperlink"/>
    <w:basedOn w:val="a0"/>
    <w:uiPriority w:val="99"/>
    <w:unhideWhenUsed/>
    <w:rsid w:val="00521754"/>
    <w:rPr>
      <w:color w:val="0000FF" w:themeColor="hyperlink"/>
      <w:u w:val="single"/>
    </w:rPr>
  </w:style>
  <w:style w:type="paragraph" w:customStyle="1" w:styleId="afe">
    <w:name w:val="_Абзац"/>
    <w:basedOn w:val="a"/>
    <w:link w:val="aff"/>
    <w:qFormat/>
    <w:rsid w:val="00A74395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  <w:szCs w:val="26"/>
      <w:lang w:val="ru-RU" w:bidi="ar-SA"/>
    </w:rPr>
  </w:style>
  <w:style w:type="character" w:customStyle="1" w:styleId="aff">
    <w:name w:val="_Абзац Знак"/>
    <w:basedOn w:val="a0"/>
    <w:link w:val="afe"/>
    <w:rsid w:val="00A74395"/>
    <w:rPr>
      <w:rFonts w:ascii="Times New Roman" w:hAnsi="Times New Roman" w:cs="Times New Roman"/>
      <w:sz w:val="28"/>
      <w:szCs w:val="26"/>
      <w:lang w:val="ru-RU" w:bidi="ar-SA"/>
    </w:rPr>
  </w:style>
  <w:style w:type="paragraph" w:customStyle="1" w:styleId="msonormalmailrucssattributepostfixmailrucssattributepostfix">
    <w:name w:val="msonormal_mailru_css_attribute_postfix_mailru_css_attribute_postfix"/>
    <w:basedOn w:val="a"/>
    <w:rsid w:val="009866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formattext">
    <w:name w:val="formattext"/>
    <w:basedOn w:val="a"/>
    <w:rsid w:val="003F1C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ab">
    <w:name w:val="Абзац списка Знак"/>
    <w:link w:val="aa"/>
    <w:uiPriority w:val="34"/>
    <w:rsid w:val="008770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5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218D3A-8C22-4CD4-AF2A-7CA92B961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Ирина Козина</cp:lastModifiedBy>
  <cp:revision>4</cp:revision>
  <cp:lastPrinted>2024-05-29T08:13:00Z</cp:lastPrinted>
  <dcterms:created xsi:type="dcterms:W3CDTF">2024-07-10T14:16:00Z</dcterms:created>
  <dcterms:modified xsi:type="dcterms:W3CDTF">2024-07-12T11:44:00Z</dcterms:modified>
</cp:coreProperties>
</file>